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9C48" w14:textId="575025CD" w:rsidR="00603F93" w:rsidRPr="004B5F73" w:rsidRDefault="00603F93" w:rsidP="002E150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5E95C8" w14:textId="77777777" w:rsidR="000C7498" w:rsidRPr="004B5F73" w:rsidRDefault="000C7498" w:rsidP="00CF3B69">
      <w:pPr>
        <w:rPr>
          <w:rFonts w:asciiTheme="minorHAnsi" w:hAnsiTheme="minorHAnsi" w:cstheme="minorHAnsi"/>
          <w:sz w:val="32"/>
          <w:szCs w:val="32"/>
        </w:rPr>
      </w:pPr>
    </w:p>
    <w:p w14:paraId="5F4D4F4F" w14:textId="6493D14B" w:rsidR="000C7498" w:rsidRPr="00CF3B69" w:rsidRDefault="000C7498" w:rsidP="00CF3B69">
      <w:pPr>
        <w:rPr>
          <w:rFonts w:asciiTheme="minorHAnsi" w:hAnsiTheme="minorHAnsi" w:cstheme="minorHAnsi"/>
          <w:sz w:val="22"/>
          <w:szCs w:val="22"/>
        </w:rPr>
      </w:pPr>
      <w:r w:rsidRPr="00CF3B69">
        <w:rPr>
          <w:rFonts w:asciiTheme="minorHAnsi" w:hAnsiTheme="minorHAnsi" w:cstheme="minorHAnsi"/>
          <w:sz w:val="22"/>
          <w:szCs w:val="22"/>
        </w:rPr>
        <w:t>Policy Number</w:t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="008E2ACD">
        <w:rPr>
          <w:rFonts w:asciiTheme="minorHAnsi" w:hAnsiTheme="minorHAnsi" w:cstheme="minorHAnsi"/>
          <w:sz w:val="22"/>
          <w:szCs w:val="22"/>
        </w:rPr>
        <w:t>UB2024-01</w:t>
      </w:r>
    </w:p>
    <w:p w14:paraId="765C0A00" w14:textId="528FD62E" w:rsidR="000C7498" w:rsidRPr="00CF3B69" w:rsidRDefault="000C7498" w:rsidP="00CF3B69">
      <w:pPr>
        <w:rPr>
          <w:rFonts w:asciiTheme="minorHAnsi" w:hAnsiTheme="minorHAnsi" w:cstheme="minorHAnsi"/>
          <w:sz w:val="22"/>
          <w:szCs w:val="22"/>
        </w:rPr>
      </w:pPr>
      <w:r w:rsidRPr="00CF3B69">
        <w:rPr>
          <w:rFonts w:asciiTheme="minorHAnsi" w:hAnsiTheme="minorHAnsi" w:cstheme="minorHAnsi"/>
          <w:sz w:val="22"/>
          <w:szCs w:val="22"/>
        </w:rPr>
        <w:t>Policy Type</w:t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="008E2ACD">
        <w:rPr>
          <w:rFonts w:asciiTheme="minorHAnsi" w:hAnsiTheme="minorHAnsi" w:cstheme="minorHAnsi"/>
          <w:sz w:val="22"/>
          <w:szCs w:val="22"/>
        </w:rPr>
        <w:t>Utility Services</w:t>
      </w:r>
    </w:p>
    <w:p w14:paraId="30BC015F" w14:textId="0B788201" w:rsidR="005D0005" w:rsidRPr="00CF3B69" w:rsidRDefault="000C7498" w:rsidP="00CF3B69">
      <w:pPr>
        <w:rPr>
          <w:rFonts w:asciiTheme="minorHAnsi" w:hAnsiTheme="minorHAnsi" w:cstheme="minorHAnsi"/>
          <w:sz w:val="22"/>
          <w:szCs w:val="22"/>
        </w:rPr>
      </w:pPr>
      <w:r w:rsidRPr="00CF3B69">
        <w:rPr>
          <w:rFonts w:asciiTheme="minorHAnsi" w:hAnsiTheme="minorHAnsi" w:cstheme="minorHAnsi"/>
          <w:sz w:val="22"/>
          <w:szCs w:val="22"/>
        </w:rPr>
        <w:t>Policy Name</w:t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="008E2ACD">
        <w:rPr>
          <w:rFonts w:asciiTheme="minorHAnsi" w:hAnsiTheme="minorHAnsi" w:cstheme="minorHAnsi"/>
          <w:sz w:val="22"/>
          <w:szCs w:val="22"/>
        </w:rPr>
        <w:t>Utility Disconnection Process</w:t>
      </w:r>
    </w:p>
    <w:p w14:paraId="45F15380" w14:textId="4769D950" w:rsidR="000C7498" w:rsidRPr="00CF3B69" w:rsidRDefault="00CF3B69" w:rsidP="008E2A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CF3B69">
        <w:rPr>
          <w:rFonts w:asciiTheme="minorHAnsi" w:hAnsiTheme="minorHAnsi" w:cstheme="minorHAnsi"/>
          <w:sz w:val="22"/>
          <w:szCs w:val="22"/>
        </w:rPr>
        <w:t>Repealed Polic</w:t>
      </w:r>
      <w:r w:rsidR="0072073A">
        <w:rPr>
          <w:rFonts w:asciiTheme="minorHAnsi" w:hAnsiTheme="minorHAnsi" w:cstheme="minorHAnsi"/>
          <w:sz w:val="22"/>
          <w:szCs w:val="22"/>
        </w:rPr>
        <w:t>ies</w:t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="008E2ACD">
        <w:rPr>
          <w:rFonts w:asciiTheme="minorHAnsi" w:hAnsiTheme="minorHAnsi" w:cstheme="minorHAnsi"/>
          <w:sz w:val="22"/>
          <w:szCs w:val="22"/>
        </w:rPr>
        <w:t>None</w:t>
      </w:r>
    </w:p>
    <w:p w14:paraId="561D3003" w14:textId="744EF685" w:rsidR="000C7498" w:rsidRPr="00CF3B69" w:rsidRDefault="000C7498" w:rsidP="00CF3B69">
      <w:pPr>
        <w:rPr>
          <w:rFonts w:asciiTheme="minorHAnsi" w:hAnsiTheme="minorHAnsi" w:cstheme="minorHAnsi"/>
          <w:sz w:val="22"/>
          <w:szCs w:val="22"/>
        </w:rPr>
      </w:pPr>
      <w:r w:rsidRPr="00CF3B69">
        <w:rPr>
          <w:rFonts w:asciiTheme="minorHAnsi" w:hAnsiTheme="minorHAnsi" w:cstheme="minorHAnsi"/>
          <w:sz w:val="22"/>
          <w:szCs w:val="22"/>
        </w:rPr>
        <w:t>Approval Date</w:t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="00CF3B69">
        <w:rPr>
          <w:rFonts w:asciiTheme="minorHAnsi" w:hAnsiTheme="minorHAnsi" w:cstheme="minorHAnsi"/>
          <w:sz w:val="22"/>
          <w:szCs w:val="22"/>
        </w:rPr>
        <w:tab/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="00591A78">
        <w:rPr>
          <w:rFonts w:asciiTheme="minorHAnsi" w:hAnsiTheme="minorHAnsi" w:cstheme="minorHAnsi"/>
          <w:sz w:val="22"/>
          <w:szCs w:val="22"/>
        </w:rPr>
        <w:t>March 27, 2024</w:t>
      </w:r>
    </w:p>
    <w:p w14:paraId="38C7CD1D" w14:textId="22A74625" w:rsidR="00763EAC" w:rsidRPr="001F111C" w:rsidRDefault="004B5F73" w:rsidP="001F111C">
      <w:pPr>
        <w:rPr>
          <w:rFonts w:asciiTheme="minorHAnsi" w:hAnsiTheme="minorHAnsi" w:cstheme="minorHAnsi"/>
          <w:sz w:val="22"/>
          <w:szCs w:val="22"/>
        </w:rPr>
      </w:pPr>
      <w:r w:rsidRPr="00CF3B69">
        <w:rPr>
          <w:rFonts w:asciiTheme="minorHAnsi" w:hAnsiTheme="minorHAnsi" w:cstheme="minorHAnsi"/>
          <w:sz w:val="22"/>
          <w:szCs w:val="22"/>
        </w:rPr>
        <w:t>Revised Date</w:t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="00CF3B69">
        <w:rPr>
          <w:rFonts w:asciiTheme="minorHAnsi" w:hAnsiTheme="minorHAnsi" w:cstheme="minorHAnsi"/>
          <w:sz w:val="22"/>
          <w:szCs w:val="22"/>
        </w:rPr>
        <w:tab/>
      </w:r>
      <w:r w:rsidRPr="00CF3B69">
        <w:rPr>
          <w:rFonts w:asciiTheme="minorHAnsi" w:hAnsiTheme="minorHAnsi" w:cstheme="minorHAnsi"/>
          <w:sz w:val="22"/>
          <w:szCs w:val="22"/>
        </w:rPr>
        <w:tab/>
      </w:r>
      <w:r w:rsidRPr="00CF3B69">
        <w:rPr>
          <w:rFonts w:asciiTheme="minorHAnsi" w:hAnsiTheme="minorHAnsi" w:cstheme="minorHAnsi"/>
          <w:sz w:val="22"/>
          <w:szCs w:val="22"/>
        </w:rPr>
        <w:tab/>
      </w:r>
    </w:p>
    <w:p w14:paraId="6414AC32" w14:textId="2A95681B" w:rsidR="00A21594" w:rsidRPr="004B5F73" w:rsidRDefault="004B5F73" w:rsidP="00A62BD6">
      <w:pPr>
        <w:pBdr>
          <w:top w:val="single" w:sz="4" w:space="1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Purpose</w:t>
      </w:r>
    </w:p>
    <w:p w14:paraId="081EF221" w14:textId="266FC4F5" w:rsidR="00A62BD6" w:rsidRDefault="00A62BD6" w:rsidP="002E15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E3B3C3" w14:textId="6068F8D7" w:rsidR="004B5F73" w:rsidRPr="00857EE1" w:rsidRDefault="004B5F73" w:rsidP="002E1509">
      <w:pPr>
        <w:jc w:val="both"/>
        <w:rPr>
          <w:rFonts w:asciiTheme="minorHAnsi" w:hAnsiTheme="minorHAnsi" w:cstheme="minorHAnsi"/>
          <w:sz w:val="22"/>
          <w:szCs w:val="22"/>
        </w:rPr>
      </w:pPr>
      <w:r w:rsidRPr="00857EE1">
        <w:rPr>
          <w:rFonts w:asciiTheme="minorHAnsi" w:hAnsiTheme="minorHAnsi" w:cstheme="minorHAnsi"/>
          <w:sz w:val="22"/>
          <w:szCs w:val="22"/>
        </w:rPr>
        <w:t xml:space="preserve">This Policy is intended to provide a </w:t>
      </w:r>
      <w:r w:rsidR="00CF3B69" w:rsidRPr="00857EE1">
        <w:rPr>
          <w:rFonts w:asciiTheme="minorHAnsi" w:hAnsiTheme="minorHAnsi" w:cstheme="minorHAnsi"/>
          <w:sz w:val="22"/>
          <w:szCs w:val="22"/>
        </w:rPr>
        <w:t>framework</w:t>
      </w:r>
      <w:r w:rsidRPr="00857EE1">
        <w:rPr>
          <w:rFonts w:asciiTheme="minorHAnsi" w:hAnsiTheme="minorHAnsi" w:cstheme="minorHAnsi"/>
          <w:sz w:val="22"/>
          <w:szCs w:val="22"/>
        </w:rPr>
        <w:t xml:space="preserve"> </w:t>
      </w:r>
      <w:r w:rsidR="00CF3B69" w:rsidRPr="00857EE1">
        <w:rPr>
          <w:rFonts w:asciiTheme="minorHAnsi" w:hAnsiTheme="minorHAnsi" w:cstheme="minorHAnsi"/>
          <w:sz w:val="22"/>
          <w:szCs w:val="22"/>
        </w:rPr>
        <w:t xml:space="preserve">for </w:t>
      </w:r>
      <w:r w:rsidR="00857EE1">
        <w:rPr>
          <w:rFonts w:asciiTheme="minorHAnsi" w:hAnsiTheme="minorHAnsi" w:cstheme="minorHAnsi"/>
          <w:sz w:val="22"/>
          <w:szCs w:val="22"/>
        </w:rPr>
        <w:t>administration and maintenance staff when it comes to disconnecting/ shutting off a properties utility connection from the Town of Eston’s water network</w:t>
      </w:r>
      <w:r w:rsidR="00CF3B69" w:rsidRPr="00857EE1">
        <w:rPr>
          <w:rFonts w:asciiTheme="minorHAnsi" w:hAnsiTheme="minorHAnsi" w:cstheme="minorHAnsi"/>
          <w:sz w:val="22"/>
          <w:szCs w:val="22"/>
        </w:rPr>
        <w:t>.</w:t>
      </w:r>
    </w:p>
    <w:p w14:paraId="49664CE8" w14:textId="74A13C84" w:rsidR="00CF3B69" w:rsidRPr="00857EE1" w:rsidRDefault="00CF3B69" w:rsidP="002E15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9B84CB" w14:textId="0CA8453F" w:rsidR="00CF3B69" w:rsidRPr="00857EE1" w:rsidRDefault="00CF3B69" w:rsidP="002E1509">
      <w:pPr>
        <w:jc w:val="both"/>
        <w:rPr>
          <w:rFonts w:asciiTheme="minorHAnsi" w:hAnsiTheme="minorHAnsi" w:cstheme="minorHAnsi"/>
          <w:sz w:val="22"/>
          <w:szCs w:val="22"/>
        </w:rPr>
      </w:pPr>
      <w:r w:rsidRPr="00857EE1">
        <w:rPr>
          <w:rFonts w:asciiTheme="minorHAnsi" w:hAnsiTheme="minorHAnsi" w:cstheme="minorHAnsi"/>
          <w:sz w:val="22"/>
          <w:szCs w:val="22"/>
        </w:rPr>
        <w:t>This policy is to achieve the following objectives:</w:t>
      </w:r>
    </w:p>
    <w:p w14:paraId="2E7528C7" w14:textId="27344FC6" w:rsidR="00CF3B69" w:rsidRPr="00857EE1" w:rsidRDefault="00CF3B69" w:rsidP="00CF3B69">
      <w:pPr>
        <w:pStyle w:val="ListParagraph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 w:rsidRPr="00857EE1">
        <w:rPr>
          <w:rFonts w:cstheme="minorHAnsi"/>
          <w:sz w:val="22"/>
          <w:szCs w:val="22"/>
        </w:rPr>
        <w:t xml:space="preserve">To </w:t>
      </w:r>
      <w:r w:rsidR="00857EE1">
        <w:rPr>
          <w:rFonts w:cstheme="minorHAnsi"/>
          <w:sz w:val="22"/>
          <w:szCs w:val="22"/>
        </w:rPr>
        <w:t>allow for regular Utility Arrears processing in accordance with Bylaw 2021-04</w:t>
      </w:r>
    </w:p>
    <w:p w14:paraId="2C0E75A3" w14:textId="1EE96F4D" w:rsidR="00857EE1" w:rsidRDefault="00857EE1" w:rsidP="00CF3B69">
      <w:pPr>
        <w:pStyle w:val="ListParagraph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 provide administration and maintenance staff a time period by which disconnects should be processed</w:t>
      </w:r>
    </w:p>
    <w:p w14:paraId="373B6439" w14:textId="06DCCCE4" w:rsidR="00F73769" w:rsidRDefault="00CF3B69" w:rsidP="002E1509">
      <w:pPr>
        <w:pStyle w:val="ListParagraph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 w:rsidRPr="00857EE1">
        <w:rPr>
          <w:rFonts w:cstheme="minorHAnsi"/>
          <w:sz w:val="22"/>
          <w:szCs w:val="22"/>
        </w:rPr>
        <w:t xml:space="preserve">To </w:t>
      </w:r>
      <w:r w:rsidR="00857EE1">
        <w:rPr>
          <w:rFonts w:cstheme="minorHAnsi"/>
          <w:sz w:val="22"/>
          <w:szCs w:val="22"/>
        </w:rPr>
        <w:t>provide an avenue for homeowners and landlords to prevent rampant use of the Town’s utilities without covering the charges incurred.</w:t>
      </w:r>
    </w:p>
    <w:p w14:paraId="5FAD0697" w14:textId="77777777" w:rsidR="005B6692" w:rsidRPr="005B6692" w:rsidRDefault="005B6692" w:rsidP="005B6692">
      <w:pPr>
        <w:pStyle w:val="ListParagraph"/>
        <w:jc w:val="both"/>
        <w:rPr>
          <w:rFonts w:cstheme="minorHAnsi"/>
          <w:sz w:val="22"/>
          <w:szCs w:val="22"/>
        </w:rPr>
      </w:pPr>
    </w:p>
    <w:p w14:paraId="77E8A036" w14:textId="429DE54D" w:rsidR="00364451" w:rsidRPr="00857EE1" w:rsidRDefault="00364451" w:rsidP="000C7498">
      <w:pPr>
        <w:pBdr>
          <w:top w:val="single" w:sz="4" w:space="1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57EE1">
        <w:rPr>
          <w:rFonts w:asciiTheme="minorHAnsi" w:hAnsiTheme="minorHAnsi" w:cstheme="minorHAnsi"/>
          <w:b/>
          <w:sz w:val="28"/>
          <w:szCs w:val="28"/>
        </w:rPr>
        <w:t>Policy A:</w:t>
      </w:r>
      <w:r w:rsidRPr="00857EE1">
        <w:rPr>
          <w:rFonts w:asciiTheme="minorHAnsi" w:hAnsiTheme="minorHAnsi" w:cstheme="minorHAnsi"/>
          <w:b/>
          <w:sz w:val="28"/>
          <w:szCs w:val="28"/>
        </w:rPr>
        <w:tab/>
      </w:r>
      <w:r w:rsidR="00857EE1">
        <w:rPr>
          <w:rFonts w:asciiTheme="minorHAnsi" w:hAnsiTheme="minorHAnsi" w:cstheme="minorHAnsi"/>
          <w:b/>
          <w:sz w:val="28"/>
          <w:szCs w:val="28"/>
        </w:rPr>
        <w:t>Utility Arrears Proceedings</w:t>
      </w:r>
    </w:p>
    <w:p w14:paraId="32573978" w14:textId="77777777" w:rsidR="00364451" w:rsidRPr="00857EE1" w:rsidRDefault="00364451" w:rsidP="002E15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16F3E9" w14:textId="5CE642E7" w:rsidR="00881A1C" w:rsidRPr="00B96069" w:rsidRDefault="00DC3FC6" w:rsidP="00C221B2">
      <w:pPr>
        <w:jc w:val="both"/>
        <w:rPr>
          <w:rFonts w:asciiTheme="minorHAnsi" w:hAnsiTheme="minorHAnsi" w:cstheme="minorHAnsi"/>
          <w:sz w:val="22"/>
          <w:szCs w:val="22"/>
        </w:rPr>
      </w:pPr>
      <w:r w:rsidRPr="00C221B2">
        <w:rPr>
          <w:rFonts w:asciiTheme="minorHAnsi" w:hAnsiTheme="minorHAnsi" w:cstheme="minorHAnsi"/>
          <w:sz w:val="22"/>
          <w:szCs w:val="22"/>
        </w:rPr>
        <w:tab/>
      </w:r>
      <w:r w:rsidR="00857EE1" w:rsidRPr="00B96069">
        <w:rPr>
          <w:rFonts w:asciiTheme="minorHAnsi" w:hAnsiTheme="minorHAnsi" w:cstheme="minorHAnsi"/>
          <w:sz w:val="22"/>
          <w:szCs w:val="22"/>
        </w:rPr>
        <w:t>Administration staff has the power to begin the utility arrears procedure detailed in Section 6 Delinquent Accounts of bylaw 2021-04 Water and Sewer Services Bylaw</w:t>
      </w:r>
      <w:r w:rsidR="008C1E76" w:rsidRPr="00B96069">
        <w:rPr>
          <w:rFonts w:asciiTheme="minorHAnsi" w:hAnsiTheme="minorHAnsi" w:cstheme="minorHAnsi"/>
          <w:sz w:val="22"/>
          <w:szCs w:val="22"/>
        </w:rPr>
        <w:t>, or any bylaw that has replaced it,</w:t>
      </w:r>
      <w:r w:rsidR="00857EE1" w:rsidRPr="00B96069">
        <w:rPr>
          <w:rFonts w:asciiTheme="minorHAnsi" w:hAnsiTheme="minorHAnsi" w:cstheme="minorHAnsi"/>
          <w:sz w:val="22"/>
          <w:szCs w:val="22"/>
        </w:rPr>
        <w:t xml:space="preserve"> at any point in time they deem necessary.  This process should be performed at least twice a year and should include</w:t>
      </w:r>
      <w:r w:rsidR="00B96069">
        <w:rPr>
          <w:rFonts w:asciiTheme="minorHAnsi" w:hAnsiTheme="minorHAnsi" w:cstheme="minorHAnsi"/>
          <w:sz w:val="22"/>
          <w:szCs w:val="22"/>
        </w:rPr>
        <w:t xml:space="preserve"> disconnected</w:t>
      </w:r>
      <w:r w:rsidR="00857EE1" w:rsidRPr="00B96069">
        <w:rPr>
          <w:rFonts w:asciiTheme="minorHAnsi" w:hAnsiTheme="minorHAnsi" w:cstheme="minorHAnsi"/>
          <w:sz w:val="22"/>
          <w:szCs w:val="22"/>
        </w:rPr>
        <w:t xml:space="preserve"> utilities to be transferred to taxes as well as utility accounts that are active and </w:t>
      </w:r>
      <w:r w:rsidRPr="00B96069">
        <w:rPr>
          <w:rFonts w:asciiTheme="minorHAnsi" w:hAnsiTheme="minorHAnsi" w:cstheme="minorHAnsi"/>
          <w:sz w:val="22"/>
          <w:szCs w:val="22"/>
        </w:rPr>
        <w:t>would be disconnected at the end of the process if action were not to be taken</w:t>
      </w:r>
      <w:r w:rsidR="00857EE1" w:rsidRPr="00B96069">
        <w:rPr>
          <w:rFonts w:asciiTheme="minorHAnsi" w:hAnsiTheme="minorHAnsi" w:cstheme="minorHAnsi"/>
          <w:sz w:val="22"/>
          <w:szCs w:val="22"/>
        </w:rPr>
        <w:t>.</w:t>
      </w:r>
    </w:p>
    <w:p w14:paraId="2D337ACE" w14:textId="77777777" w:rsidR="00CA5F8D" w:rsidRPr="00857EE1" w:rsidRDefault="00CA5F8D" w:rsidP="00526102">
      <w:pPr>
        <w:pStyle w:val="ListParagraph"/>
        <w:jc w:val="both"/>
        <w:rPr>
          <w:rFonts w:cstheme="minorHAnsi"/>
          <w:sz w:val="22"/>
          <w:szCs w:val="22"/>
        </w:rPr>
      </w:pPr>
    </w:p>
    <w:p w14:paraId="2AFAFD31" w14:textId="6CF3506E" w:rsidR="00C62167" w:rsidRPr="00857EE1" w:rsidRDefault="005D0005" w:rsidP="00526102">
      <w:pPr>
        <w:pBdr>
          <w:top w:val="single" w:sz="4" w:space="1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57EE1">
        <w:rPr>
          <w:rFonts w:asciiTheme="minorHAnsi" w:hAnsiTheme="minorHAnsi" w:cstheme="minorHAnsi"/>
          <w:b/>
          <w:sz w:val="28"/>
          <w:szCs w:val="28"/>
        </w:rPr>
        <w:t>Policy B:</w:t>
      </w:r>
      <w:r w:rsidRPr="00857EE1">
        <w:rPr>
          <w:rFonts w:asciiTheme="minorHAnsi" w:hAnsiTheme="minorHAnsi" w:cstheme="minorHAnsi"/>
          <w:b/>
          <w:sz w:val="28"/>
          <w:szCs w:val="28"/>
        </w:rPr>
        <w:tab/>
      </w:r>
      <w:r w:rsidR="00857EE1">
        <w:rPr>
          <w:rFonts w:asciiTheme="minorHAnsi" w:hAnsiTheme="minorHAnsi" w:cstheme="minorHAnsi"/>
          <w:b/>
          <w:sz w:val="28"/>
          <w:szCs w:val="28"/>
        </w:rPr>
        <w:t xml:space="preserve">Utility </w:t>
      </w:r>
      <w:r w:rsidR="00DC3FC6">
        <w:rPr>
          <w:rFonts w:asciiTheme="minorHAnsi" w:hAnsiTheme="minorHAnsi" w:cstheme="minorHAnsi"/>
          <w:b/>
          <w:sz w:val="28"/>
          <w:szCs w:val="28"/>
        </w:rPr>
        <w:t>Disconnections</w:t>
      </w:r>
    </w:p>
    <w:p w14:paraId="3663FDAC" w14:textId="7E1024FF" w:rsidR="004E7FFD" w:rsidRDefault="004E7FFD" w:rsidP="004E7FFD">
      <w:pPr>
        <w:pStyle w:val="ListParagraph"/>
        <w:rPr>
          <w:rFonts w:cstheme="minorHAnsi"/>
          <w:sz w:val="22"/>
          <w:szCs w:val="22"/>
        </w:rPr>
      </w:pPr>
    </w:p>
    <w:p w14:paraId="4C683BB4" w14:textId="6300792C" w:rsidR="00DC3FC6" w:rsidRDefault="00DC3FC6" w:rsidP="00DC3FC6">
      <w:pPr>
        <w:pStyle w:val="ListParagraph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 w:rsidRPr="00DC3FC6">
        <w:rPr>
          <w:rFonts w:cstheme="minorHAnsi"/>
          <w:sz w:val="22"/>
          <w:szCs w:val="22"/>
        </w:rPr>
        <w:t>In the event a utility account is disconnected from the water shut off said account will be charged the disconnection fee detailed in Bylaw 2021-04</w:t>
      </w:r>
      <w:r w:rsidR="008C1E76" w:rsidRPr="008C1E76">
        <w:rPr>
          <w:rFonts w:cstheme="minorHAnsi"/>
          <w:sz w:val="22"/>
          <w:szCs w:val="22"/>
        </w:rPr>
        <w:t xml:space="preserve"> </w:t>
      </w:r>
      <w:r w:rsidR="008C1E76">
        <w:rPr>
          <w:rFonts w:cstheme="minorHAnsi"/>
          <w:sz w:val="22"/>
          <w:szCs w:val="22"/>
        </w:rPr>
        <w:t>or any bylaw that has replaced it</w:t>
      </w:r>
      <w:r w:rsidRPr="00DC3FC6">
        <w:rPr>
          <w:rFonts w:cstheme="minorHAnsi"/>
          <w:sz w:val="22"/>
          <w:szCs w:val="22"/>
        </w:rPr>
        <w:t xml:space="preserve">. </w:t>
      </w:r>
    </w:p>
    <w:p w14:paraId="24356999" w14:textId="40663BA7" w:rsidR="008C1E76" w:rsidRDefault="008C1E76" w:rsidP="00DC3FC6">
      <w:pPr>
        <w:pStyle w:val="ListParagraph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Disconnected properties will not be charged utility bills while disconnected including but not limited to consumption charges, infrastructure charges, and </w:t>
      </w:r>
      <w:r w:rsidR="00B96069">
        <w:rPr>
          <w:rFonts w:cstheme="minorHAnsi"/>
          <w:sz w:val="22"/>
          <w:szCs w:val="22"/>
        </w:rPr>
        <w:t>environmental fees.</w:t>
      </w:r>
    </w:p>
    <w:p w14:paraId="61B334E6" w14:textId="54BDBC90" w:rsidR="00DC3FC6" w:rsidRDefault="00DC3FC6" w:rsidP="00DC3FC6">
      <w:pPr>
        <w:pStyle w:val="ListParagraph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unoccupied properties property owners may request a shut off at any time with the understanding that the physical disconnection may not happen for at least 1 week after the shut off is requested.</w:t>
      </w:r>
    </w:p>
    <w:p w14:paraId="5A3C6C51" w14:textId="27F18253" w:rsidR="00DC3FC6" w:rsidRDefault="00DC3FC6" w:rsidP="00B96069">
      <w:pPr>
        <w:pStyle w:val="ListParagraph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occupied properties property owners </w:t>
      </w:r>
      <w:r w:rsidR="00B96069">
        <w:rPr>
          <w:rFonts w:cstheme="minorHAnsi"/>
          <w:sz w:val="22"/>
          <w:szCs w:val="22"/>
        </w:rPr>
        <w:t>must request a shut off at which point administration will provide a 30-day notice via registered letter</w:t>
      </w:r>
      <w:r w:rsidR="0072073A">
        <w:rPr>
          <w:rFonts w:cstheme="minorHAnsi"/>
          <w:sz w:val="22"/>
          <w:szCs w:val="22"/>
        </w:rPr>
        <w:t xml:space="preserve"> to the current occupants if possible</w:t>
      </w:r>
      <w:r w:rsidR="00B96069">
        <w:rPr>
          <w:rFonts w:cstheme="minorHAnsi"/>
          <w:sz w:val="22"/>
          <w:szCs w:val="22"/>
        </w:rPr>
        <w:t>, the cost of which will be billed to the property’s utility account.</w:t>
      </w:r>
    </w:p>
    <w:p w14:paraId="4928ADD3" w14:textId="77777777" w:rsidR="00C221B2" w:rsidRPr="00C221B2" w:rsidRDefault="00C221B2" w:rsidP="00C221B2">
      <w:pPr>
        <w:pStyle w:val="ListParagraph"/>
        <w:ind w:left="2160"/>
        <w:jc w:val="both"/>
        <w:rPr>
          <w:rFonts w:cstheme="minorHAnsi"/>
          <w:sz w:val="22"/>
          <w:szCs w:val="22"/>
        </w:rPr>
      </w:pPr>
    </w:p>
    <w:p w14:paraId="4F11B06A" w14:textId="01EAF147" w:rsidR="008C1E76" w:rsidRPr="00857EE1" w:rsidRDefault="008C1E76" w:rsidP="008C1E76">
      <w:pPr>
        <w:pBdr>
          <w:top w:val="single" w:sz="4" w:space="1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57EE1">
        <w:rPr>
          <w:rFonts w:asciiTheme="minorHAnsi" w:hAnsiTheme="minorHAnsi" w:cstheme="minorHAnsi"/>
          <w:b/>
          <w:sz w:val="28"/>
          <w:szCs w:val="28"/>
        </w:rPr>
        <w:t xml:space="preserve">Policy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857EE1">
        <w:rPr>
          <w:rFonts w:asciiTheme="minorHAnsi" w:hAnsiTheme="minorHAnsi" w:cstheme="minorHAnsi"/>
          <w:b/>
          <w:sz w:val="28"/>
          <w:szCs w:val="28"/>
        </w:rPr>
        <w:t>:</w:t>
      </w:r>
      <w:r w:rsidRPr="00857EE1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Utility Reconnections</w:t>
      </w:r>
    </w:p>
    <w:p w14:paraId="22652DAC" w14:textId="77777777" w:rsidR="004E7FFD" w:rsidRPr="00857EE1" w:rsidRDefault="004E7FFD" w:rsidP="004E7F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9CFC2" w14:textId="3B865E24" w:rsidR="004E7FFD" w:rsidRDefault="008C1E76" w:rsidP="008C1E76">
      <w:pPr>
        <w:pStyle w:val="ListParagraph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DC3FC6">
        <w:rPr>
          <w:rFonts w:cstheme="minorHAnsi"/>
          <w:sz w:val="22"/>
          <w:szCs w:val="22"/>
        </w:rPr>
        <w:t xml:space="preserve">In the event a utility account is </w:t>
      </w:r>
      <w:r>
        <w:rPr>
          <w:rFonts w:cstheme="minorHAnsi"/>
          <w:sz w:val="22"/>
          <w:szCs w:val="22"/>
        </w:rPr>
        <w:t>reconnected</w:t>
      </w:r>
      <w:r w:rsidRPr="00DC3FC6">
        <w:rPr>
          <w:rFonts w:cstheme="minorHAnsi"/>
          <w:sz w:val="22"/>
          <w:szCs w:val="22"/>
        </w:rPr>
        <w:t xml:space="preserve"> </w:t>
      </w:r>
      <w:r w:rsidR="0072073A">
        <w:rPr>
          <w:rFonts w:cstheme="minorHAnsi"/>
          <w:sz w:val="22"/>
          <w:szCs w:val="22"/>
        </w:rPr>
        <w:t xml:space="preserve">to the Town’s water supply </w:t>
      </w:r>
      <w:r w:rsidRPr="00DC3FC6">
        <w:rPr>
          <w:rFonts w:cstheme="minorHAnsi"/>
          <w:sz w:val="22"/>
          <w:szCs w:val="22"/>
        </w:rPr>
        <w:t xml:space="preserve">said account will be charged the </w:t>
      </w:r>
      <w:r w:rsidR="00B96069">
        <w:rPr>
          <w:rFonts w:cstheme="minorHAnsi"/>
          <w:sz w:val="22"/>
          <w:szCs w:val="22"/>
        </w:rPr>
        <w:t>C</w:t>
      </w:r>
      <w:r w:rsidRPr="00DC3FC6">
        <w:rPr>
          <w:rFonts w:cstheme="minorHAnsi"/>
          <w:sz w:val="22"/>
          <w:szCs w:val="22"/>
        </w:rPr>
        <w:t>onnection fee detailed in Bylaw 2021-04</w:t>
      </w:r>
      <w:r>
        <w:rPr>
          <w:rFonts w:cstheme="minorHAnsi"/>
          <w:sz w:val="22"/>
          <w:szCs w:val="22"/>
        </w:rPr>
        <w:t xml:space="preserve"> or any bylaw that has replaced it</w:t>
      </w:r>
      <w:r w:rsidRPr="00DC3FC6">
        <w:rPr>
          <w:rFonts w:cstheme="minorHAnsi"/>
          <w:sz w:val="22"/>
          <w:szCs w:val="22"/>
        </w:rPr>
        <w:t xml:space="preserve">. </w:t>
      </w:r>
    </w:p>
    <w:p w14:paraId="3E59D9A3" w14:textId="00B35ECA" w:rsidR="008C1E76" w:rsidRDefault="008C1E76" w:rsidP="008C1E76">
      <w:pPr>
        <w:pStyle w:val="ListParagraph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Property owners may request a reconnection on a disconnected</w:t>
      </w:r>
      <w:r w:rsidR="00B96069">
        <w:rPr>
          <w:rFonts w:cstheme="minorHAnsi"/>
          <w:sz w:val="22"/>
          <w:szCs w:val="22"/>
        </w:rPr>
        <w:t xml:space="preserve"> property with 3 business day’s notice.</w:t>
      </w:r>
      <w:r>
        <w:rPr>
          <w:rFonts w:cstheme="minorHAnsi"/>
          <w:sz w:val="22"/>
          <w:szCs w:val="22"/>
        </w:rPr>
        <w:t xml:space="preserve"> </w:t>
      </w:r>
    </w:p>
    <w:p w14:paraId="7A330A7D" w14:textId="1032D8A3" w:rsidR="00B96069" w:rsidRPr="008C1E76" w:rsidRDefault="00B96069" w:rsidP="00B96069">
      <w:pPr>
        <w:pStyle w:val="ListParagraph"/>
        <w:numPr>
          <w:ilvl w:val="1"/>
          <w:numId w:val="21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 a property owner requires a utility service be reconnected with less than 3 business day’s notice the Town will do their best to get the property reconnected but is not required to do so.</w:t>
      </w:r>
    </w:p>
    <w:sectPr w:rsidR="00B96069" w:rsidRPr="008C1E76" w:rsidSect="00676B11">
      <w:headerReference w:type="default" r:id="rId10"/>
      <w:footerReference w:type="default" r:id="rId11"/>
      <w:headerReference w:type="first" r:id="rId12"/>
      <w:pgSz w:w="12240" w:h="15840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AF7F6" w14:textId="77777777" w:rsidR="00AE4D61" w:rsidRDefault="00AE4D61" w:rsidP="00C21BD2">
      <w:r>
        <w:separator/>
      </w:r>
    </w:p>
  </w:endnote>
  <w:endnote w:type="continuationSeparator" w:id="0">
    <w:p w14:paraId="3288BAD6" w14:textId="77777777" w:rsidR="00AE4D61" w:rsidRDefault="00AE4D61" w:rsidP="00C2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 w:cs="Arial"/>
      </w:rPr>
      <w:id w:val="-4355165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BA8687" w14:textId="77777777" w:rsidR="00C21BD2" w:rsidRPr="00C21BD2" w:rsidRDefault="00C21BD2">
            <w:pPr>
              <w:pStyle w:val="Footer"/>
              <w:jc w:val="right"/>
              <w:rPr>
                <w:rFonts w:ascii="Arial Narrow" w:hAnsi="Arial Narrow" w:cs="Arial"/>
              </w:rPr>
            </w:pPr>
            <w:r w:rsidRPr="00C21BD2">
              <w:rPr>
                <w:rFonts w:ascii="Arial Narrow" w:hAnsi="Arial Narrow" w:cs="Arial"/>
              </w:rPr>
              <w:t xml:space="preserve">Page </w:t>
            </w:r>
            <w:r w:rsidRPr="00C21BD2">
              <w:rPr>
                <w:rFonts w:ascii="Arial Narrow" w:hAnsi="Arial Narrow" w:cs="Arial"/>
                <w:bCs/>
              </w:rPr>
              <w:fldChar w:fldCharType="begin"/>
            </w:r>
            <w:r w:rsidRPr="00C21BD2">
              <w:rPr>
                <w:rFonts w:ascii="Arial Narrow" w:hAnsi="Arial Narrow" w:cs="Arial"/>
                <w:bCs/>
              </w:rPr>
              <w:instrText xml:space="preserve"> PAGE </w:instrText>
            </w:r>
            <w:r w:rsidRPr="00C21BD2">
              <w:rPr>
                <w:rFonts w:ascii="Arial Narrow" w:hAnsi="Arial Narrow" w:cs="Arial"/>
                <w:bCs/>
              </w:rPr>
              <w:fldChar w:fldCharType="separate"/>
            </w:r>
            <w:r w:rsidR="0055333E">
              <w:rPr>
                <w:rFonts w:ascii="Arial Narrow" w:hAnsi="Arial Narrow" w:cs="Arial"/>
                <w:bCs/>
                <w:noProof/>
              </w:rPr>
              <w:t>1</w:t>
            </w:r>
            <w:r w:rsidRPr="00C21BD2">
              <w:rPr>
                <w:rFonts w:ascii="Arial Narrow" w:hAnsi="Arial Narrow" w:cs="Arial"/>
                <w:bCs/>
              </w:rPr>
              <w:fldChar w:fldCharType="end"/>
            </w:r>
            <w:r w:rsidRPr="00C21BD2">
              <w:rPr>
                <w:rFonts w:ascii="Arial Narrow" w:hAnsi="Arial Narrow" w:cs="Arial"/>
              </w:rPr>
              <w:t xml:space="preserve"> of </w:t>
            </w:r>
            <w:r w:rsidRPr="00C21BD2">
              <w:rPr>
                <w:rFonts w:ascii="Arial Narrow" w:hAnsi="Arial Narrow" w:cs="Arial"/>
                <w:bCs/>
              </w:rPr>
              <w:fldChar w:fldCharType="begin"/>
            </w:r>
            <w:r w:rsidRPr="00C21BD2">
              <w:rPr>
                <w:rFonts w:ascii="Arial Narrow" w:hAnsi="Arial Narrow" w:cs="Arial"/>
                <w:bCs/>
              </w:rPr>
              <w:instrText xml:space="preserve"> NUMPAGES  </w:instrText>
            </w:r>
            <w:r w:rsidRPr="00C21BD2">
              <w:rPr>
                <w:rFonts w:ascii="Arial Narrow" w:hAnsi="Arial Narrow" w:cs="Arial"/>
                <w:bCs/>
              </w:rPr>
              <w:fldChar w:fldCharType="separate"/>
            </w:r>
            <w:r w:rsidR="0055333E">
              <w:rPr>
                <w:rFonts w:ascii="Arial Narrow" w:hAnsi="Arial Narrow" w:cs="Arial"/>
                <w:bCs/>
                <w:noProof/>
              </w:rPr>
              <w:t>2</w:t>
            </w:r>
            <w:r w:rsidRPr="00C21BD2">
              <w:rPr>
                <w:rFonts w:ascii="Arial Narrow" w:hAnsi="Arial Narrow" w:cs="Arial"/>
                <w:bCs/>
              </w:rPr>
              <w:fldChar w:fldCharType="end"/>
            </w:r>
          </w:p>
        </w:sdtContent>
      </w:sdt>
    </w:sdtContent>
  </w:sdt>
  <w:p w14:paraId="30C7A0DE" w14:textId="77777777" w:rsidR="00C21BD2" w:rsidRPr="00C21BD2" w:rsidRDefault="00C21BD2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D8DEE" w14:textId="77777777" w:rsidR="00AE4D61" w:rsidRDefault="00AE4D61" w:rsidP="00C21BD2">
      <w:r>
        <w:separator/>
      </w:r>
    </w:p>
  </w:footnote>
  <w:footnote w:type="continuationSeparator" w:id="0">
    <w:p w14:paraId="16266107" w14:textId="77777777" w:rsidR="00AE4D61" w:rsidRDefault="00AE4D61" w:rsidP="00C2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E137" w14:textId="2345F941" w:rsidR="00676B11" w:rsidRDefault="00676B11" w:rsidP="00676B1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5B84" w14:textId="2FCA920A" w:rsidR="00676B11" w:rsidRDefault="00747FD5" w:rsidP="00676B11">
    <w:pPr>
      <w:pStyle w:val="Header"/>
      <w:jc w:val="center"/>
    </w:pPr>
    <w:r>
      <w:rPr>
        <w:noProof/>
      </w:rPr>
      <w:drawing>
        <wp:inline distT="0" distB="0" distL="0" distR="0" wp14:anchorId="09516952" wp14:editId="132D1251">
          <wp:extent cx="23431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nGoph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237" cy="78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EC9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016"/>
    <w:multiLevelType w:val="hybridMultilevel"/>
    <w:tmpl w:val="856E59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34E7"/>
    <w:multiLevelType w:val="hybridMultilevel"/>
    <w:tmpl w:val="9982835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74216C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F17B0"/>
    <w:multiLevelType w:val="hybridMultilevel"/>
    <w:tmpl w:val="C91260FE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97162A"/>
    <w:multiLevelType w:val="hybridMultilevel"/>
    <w:tmpl w:val="4B2C6A00"/>
    <w:lvl w:ilvl="0" w:tplc="88A472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3FCB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A1AF5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2E5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DA787F"/>
    <w:multiLevelType w:val="hybridMultilevel"/>
    <w:tmpl w:val="374838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1A79"/>
    <w:multiLevelType w:val="hybridMultilevel"/>
    <w:tmpl w:val="72B04EA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60C1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280056"/>
    <w:multiLevelType w:val="hybridMultilevel"/>
    <w:tmpl w:val="F8EADC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36DF1"/>
    <w:multiLevelType w:val="hybridMultilevel"/>
    <w:tmpl w:val="144631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9771C"/>
    <w:multiLevelType w:val="hybridMultilevel"/>
    <w:tmpl w:val="9982835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8182F"/>
    <w:multiLevelType w:val="multilevel"/>
    <w:tmpl w:val="97CA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E953400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E30D6"/>
    <w:multiLevelType w:val="hybridMultilevel"/>
    <w:tmpl w:val="5A502D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15961"/>
    <w:multiLevelType w:val="multilevel"/>
    <w:tmpl w:val="74A65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4653AB"/>
    <w:multiLevelType w:val="hybridMultilevel"/>
    <w:tmpl w:val="6E6C87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407E4"/>
    <w:multiLevelType w:val="hybridMultilevel"/>
    <w:tmpl w:val="6E6C87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7202">
    <w:abstractNumId w:val="5"/>
  </w:num>
  <w:num w:numId="2" w16cid:durableId="253705016">
    <w:abstractNumId w:val="8"/>
  </w:num>
  <w:num w:numId="3" w16cid:durableId="918489482">
    <w:abstractNumId w:val="1"/>
  </w:num>
  <w:num w:numId="4" w16cid:durableId="407582804">
    <w:abstractNumId w:val="18"/>
  </w:num>
  <w:num w:numId="5" w16cid:durableId="68431189">
    <w:abstractNumId w:val="15"/>
  </w:num>
  <w:num w:numId="6" w16cid:durableId="1928079449">
    <w:abstractNumId w:val="6"/>
  </w:num>
  <w:num w:numId="7" w16cid:durableId="1224370988">
    <w:abstractNumId w:val="11"/>
  </w:num>
  <w:num w:numId="8" w16cid:durableId="999385724">
    <w:abstractNumId w:val="3"/>
  </w:num>
  <w:num w:numId="9" w16cid:durableId="640696788">
    <w:abstractNumId w:val="16"/>
  </w:num>
  <w:num w:numId="10" w16cid:durableId="2131707757">
    <w:abstractNumId w:val="20"/>
  </w:num>
  <w:num w:numId="11" w16cid:durableId="772438080">
    <w:abstractNumId w:val="19"/>
  </w:num>
  <w:num w:numId="12" w16cid:durableId="412092038">
    <w:abstractNumId w:val="17"/>
  </w:num>
  <w:num w:numId="13" w16cid:durableId="289945120">
    <w:abstractNumId w:val="9"/>
  </w:num>
  <w:num w:numId="14" w16cid:durableId="2022588149">
    <w:abstractNumId w:val="10"/>
  </w:num>
  <w:num w:numId="15" w16cid:durableId="483470848">
    <w:abstractNumId w:val="0"/>
  </w:num>
  <w:num w:numId="16" w16cid:durableId="340162660">
    <w:abstractNumId w:val="12"/>
  </w:num>
  <w:num w:numId="17" w16cid:durableId="181019632">
    <w:abstractNumId w:val="13"/>
  </w:num>
  <w:num w:numId="18" w16cid:durableId="60446126">
    <w:abstractNumId w:val="7"/>
  </w:num>
  <w:num w:numId="19" w16cid:durableId="705449592">
    <w:abstractNumId w:val="2"/>
  </w:num>
  <w:num w:numId="20" w16cid:durableId="51513938">
    <w:abstractNumId w:val="4"/>
  </w:num>
  <w:num w:numId="21" w16cid:durableId="9873676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62"/>
    <w:rsid w:val="000134E7"/>
    <w:rsid w:val="00020252"/>
    <w:rsid w:val="00025181"/>
    <w:rsid w:val="00047AD0"/>
    <w:rsid w:val="000C455A"/>
    <w:rsid w:val="000C7498"/>
    <w:rsid w:val="000D6BAD"/>
    <w:rsid w:val="000D73E6"/>
    <w:rsid w:val="000E6082"/>
    <w:rsid w:val="000F05CD"/>
    <w:rsid w:val="001021CB"/>
    <w:rsid w:val="001441B2"/>
    <w:rsid w:val="00176519"/>
    <w:rsid w:val="00193228"/>
    <w:rsid w:val="001965AF"/>
    <w:rsid w:val="001C4EF6"/>
    <w:rsid w:val="001F111C"/>
    <w:rsid w:val="00213056"/>
    <w:rsid w:val="00232CB7"/>
    <w:rsid w:val="0025706D"/>
    <w:rsid w:val="00257FDB"/>
    <w:rsid w:val="0028770D"/>
    <w:rsid w:val="002A1105"/>
    <w:rsid w:val="002C0206"/>
    <w:rsid w:val="002E1509"/>
    <w:rsid w:val="002E7C13"/>
    <w:rsid w:val="002F5389"/>
    <w:rsid w:val="003017A6"/>
    <w:rsid w:val="00323019"/>
    <w:rsid w:val="00326719"/>
    <w:rsid w:val="00341296"/>
    <w:rsid w:val="00342ECE"/>
    <w:rsid w:val="003600E2"/>
    <w:rsid w:val="00364451"/>
    <w:rsid w:val="00365470"/>
    <w:rsid w:val="0037163E"/>
    <w:rsid w:val="00380603"/>
    <w:rsid w:val="00390A9D"/>
    <w:rsid w:val="00393FE8"/>
    <w:rsid w:val="0039664F"/>
    <w:rsid w:val="003B19FD"/>
    <w:rsid w:val="003B5BA6"/>
    <w:rsid w:val="003C4C1E"/>
    <w:rsid w:val="00413FF0"/>
    <w:rsid w:val="004318E3"/>
    <w:rsid w:val="00432A0F"/>
    <w:rsid w:val="004A63E5"/>
    <w:rsid w:val="004B1C73"/>
    <w:rsid w:val="004B1D9A"/>
    <w:rsid w:val="004B5F73"/>
    <w:rsid w:val="004C5B16"/>
    <w:rsid w:val="004E00CF"/>
    <w:rsid w:val="004E7FFD"/>
    <w:rsid w:val="00513AE8"/>
    <w:rsid w:val="00526102"/>
    <w:rsid w:val="00534862"/>
    <w:rsid w:val="0055333E"/>
    <w:rsid w:val="00555270"/>
    <w:rsid w:val="00572A0C"/>
    <w:rsid w:val="00573647"/>
    <w:rsid w:val="00591A78"/>
    <w:rsid w:val="005B6692"/>
    <w:rsid w:val="005C75D4"/>
    <w:rsid w:val="005D0005"/>
    <w:rsid w:val="005D116A"/>
    <w:rsid w:val="00603F93"/>
    <w:rsid w:val="00631CCC"/>
    <w:rsid w:val="00650761"/>
    <w:rsid w:val="00665FBF"/>
    <w:rsid w:val="00676B11"/>
    <w:rsid w:val="00682EFE"/>
    <w:rsid w:val="006B0A0D"/>
    <w:rsid w:val="006E5C05"/>
    <w:rsid w:val="007057C2"/>
    <w:rsid w:val="00716EEB"/>
    <w:rsid w:val="00720029"/>
    <w:rsid w:val="0072073A"/>
    <w:rsid w:val="00747FD5"/>
    <w:rsid w:val="0075307E"/>
    <w:rsid w:val="00763EAC"/>
    <w:rsid w:val="00793275"/>
    <w:rsid w:val="007A19B5"/>
    <w:rsid w:val="007C18BA"/>
    <w:rsid w:val="007C4DF0"/>
    <w:rsid w:val="00837E3B"/>
    <w:rsid w:val="008426A7"/>
    <w:rsid w:val="008440AB"/>
    <w:rsid w:val="00857EE1"/>
    <w:rsid w:val="00860199"/>
    <w:rsid w:val="00867B1E"/>
    <w:rsid w:val="00873AD3"/>
    <w:rsid w:val="00880B85"/>
    <w:rsid w:val="00881A1C"/>
    <w:rsid w:val="008C1E76"/>
    <w:rsid w:val="008E2ACD"/>
    <w:rsid w:val="008E3D68"/>
    <w:rsid w:val="00902F70"/>
    <w:rsid w:val="009107EB"/>
    <w:rsid w:val="00937E5F"/>
    <w:rsid w:val="009420C3"/>
    <w:rsid w:val="00944B8F"/>
    <w:rsid w:val="009635D1"/>
    <w:rsid w:val="009C79CC"/>
    <w:rsid w:val="009D4B79"/>
    <w:rsid w:val="009F4439"/>
    <w:rsid w:val="00A00812"/>
    <w:rsid w:val="00A05C27"/>
    <w:rsid w:val="00A21594"/>
    <w:rsid w:val="00A25B94"/>
    <w:rsid w:val="00A302FF"/>
    <w:rsid w:val="00A31E9F"/>
    <w:rsid w:val="00A44AA9"/>
    <w:rsid w:val="00A62BD6"/>
    <w:rsid w:val="00A654C5"/>
    <w:rsid w:val="00AD06B7"/>
    <w:rsid w:val="00AE4D61"/>
    <w:rsid w:val="00AF71A7"/>
    <w:rsid w:val="00B345FD"/>
    <w:rsid w:val="00B42730"/>
    <w:rsid w:val="00B437F9"/>
    <w:rsid w:val="00B5657C"/>
    <w:rsid w:val="00B66DF8"/>
    <w:rsid w:val="00B845B3"/>
    <w:rsid w:val="00B85EF6"/>
    <w:rsid w:val="00B916CF"/>
    <w:rsid w:val="00B96069"/>
    <w:rsid w:val="00BC36B6"/>
    <w:rsid w:val="00BC5EF4"/>
    <w:rsid w:val="00C21BD2"/>
    <w:rsid w:val="00C221B2"/>
    <w:rsid w:val="00C25DFE"/>
    <w:rsid w:val="00C26840"/>
    <w:rsid w:val="00C62167"/>
    <w:rsid w:val="00C71535"/>
    <w:rsid w:val="00C83EF5"/>
    <w:rsid w:val="00CA0CD4"/>
    <w:rsid w:val="00CA5F8D"/>
    <w:rsid w:val="00CE19AA"/>
    <w:rsid w:val="00CF3B69"/>
    <w:rsid w:val="00D102C7"/>
    <w:rsid w:val="00D108BA"/>
    <w:rsid w:val="00D21BD3"/>
    <w:rsid w:val="00D35ED1"/>
    <w:rsid w:val="00D40484"/>
    <w:rsid w:val="00D408BF"/>
    <w:rsid w:val="00D40C12"/>
    <w:rsid w:val="00D431FE"/>
    <w:rsid w:val="00D51F48"/>
    <w:rsid w:val="00D62031"/>
    <w:rsid w:val="00D658CB"/>
    <w:rsid w:val="00D87509"/>
    <w:rsid w:val="00D96B90"/>
    <w:rsid w:val="00DC3FC6"/>
    <w:rsid w:val="00DE084E"/>
    <w:rsid w:val="00DF77CE"/>
    <w:rsid w:val="00E13679"/>
    <w:rsid w:val="00E274C7"/>
    <w:rsid w:val="00E54A09"/>
    <w:rsid w:val="00EA4576"/>
    <w:rsid w:val="00EB2283"/>
    <w:rsid w:val="00ED1898"/>
    <w:rsid w:val="00EE4B5E"/>
    <w:rsid w:val="00F03BB5"/>
    <w:rsid w:val="00F050B9"/>
    <w:rsid w:val="00F07EFA"/>
    <w:rsid w:val="00F3406E"/>
    <w:rsid w:val="00F45A07"/>
    <w:rsid w:val="00F6102A"/>
    <w:rsid w:val="00F73769"/>
    <w:rsid w:val="00F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D8458E"/>
  <w15:docId w15:val="{988433D0-70CC-4953-AA70-E2496A27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62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A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A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A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A0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0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09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09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09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A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A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A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A0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0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0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0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0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0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E54A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CA"/>
    </w:rPr>
  </w:style>
  <w:style w:type="character" w:customStyle="1" w:styleId="TitleChar">
    <w:name w:val="Title Char"/>
    <w:basedOn w:val="DefaultParagraphFont"/>
    <w:link w:val="Title"/>
    <w:rsid w:val="00E54A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A0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E54A0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4A09"/>
    <w:rPr>
      <w:b/>
      <w:bCs/>
    </w:rPr>
  </w:style>
  <w:style w:type="character" w:styleId="Emphasis">
    <w:name w:val="Emphasis"/>
    <w:basedOn w:val="DefaultParagraphFont"/>
    <w:uiPriority w:val="20"/>
    <w:qFormat/>
    <w:rsid w:val="00E54A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4A09"/>
    <w:rPr>
      <w:rFonts w:asciiTheme="minorHAnsi" w:eastAsiaTheme="minorHAnsi" w:hAnsiTheme="minorHAnsi"/>
      <w:sz w:val="24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E54A09"/>
    <w:pPr>
      <w:ind w:left="720"/>
      <w:contextualSpacing/>
    </w:pPr>
    <w:rPr>
      <w:rFonts w:asciiTheme="minorHAnsi" w:eastAsiaTheme="minorHAnsi" w:hAnsiTheme="minorHAnsi"/>
      <w:sz w:val="24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E54A09"/>
    <w:rPr>
      <w:rFonts w:asciiTheme="minorHAnsi" w:eastAsiaTheme="minorHAnsi" w:hAnsiTheme="minorHAnsi"/>
      <w:i/>
      <w:sz w:val="24"/>
      <w:szCs w:val="24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E54A0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09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09"/>
    <w:rPr>
      <w:b/>
      <w:i/>
      <w:sz w:val="24"/>
    </w:rPr>
  </w:style>
  <w:style w:type="character" w:styleId="SubtleEmphasis">
    <w:name w:val="Subtle Emphasis"/>
    <w:uiPriority w:val="19"/>
    <w:qFormat/>
    <w:rsid w:val="00E54A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4A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4A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4A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4A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A09"/>
    <w:pPr>
      <w:outlineLvl w:val="9"/>
    </w:pPr>
  </w:style>
  <w:style w:type="paragraph" w:styleId="BodyTextIndent">
    <w:name w:val="Body Text Indent"/>
    <w:basedOn w:val="Normal"/>
    <w:link w:val="BodyTextIndentChar"/>
    <w:semiHidden/>
    <w:unhideWhenUsed/>
    <w:rsid w:val="00534862"/>
    <w:pPr>
      <w:ind w:firstLine="99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4862"/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9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1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D2"/>
    <w:rPr>
      <w:rFonts w:ascii="Times New Roman" w:eastAsia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1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D2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0B79F3E284A962CE94F349D3AC2" ma:contentTypeVersion="8" ma:contentTypeDescription="Create a new document." ma:contentTypeScope="" ma:versionID="3ac1a6acb7efefec3b73da4a90fe24aa">
  <xsd:schema xmlns:xsd="http://www.w3.org/2001/XMLSchema" xmlns:xs="http://www.w3.org/2001/XMLSchema" xmlns:p="http://schemas.microsoft.com/office/2006/metadata/properties" xmlns:ns2="1db1346a-bf1e-4d70-b46d-2f5eb7912a55" targetNamespace="http://schemas.microsoft.com/office/2006/metadata/properties" ma:root="true" ma:fieldsID="f0233aff1b1e47562f96b3ca4165459d" ns2:_="">
    <xsd:import namespace="1db1346a-bf1e-4d70-b46d-2f5eb7912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346a-bf1e-4d70-b46d-2f5eb7912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BA970-4EA5-4F5A-B813-8DA2850CA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346a-bf1e-4d70-b46d-2f5eb7912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CA9E5-03B1-4BEC-A5B6-3B09C603ABC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db1346a-bf1e-4d70-b46d-2f5eb7912a5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B7A93F-2C62-4D77-A19F-BC3A250CF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Eston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Lisa Klassen</cp:lastModifiedBy>
  <cp:revision>8</cp:revision>
  <cp:lastPrinted>2024-07-25T17:49:00Z</cp:lastPrinted>
  <dcterms:created xsi:type="dcterms:W3CDTF">2024-03-13T20:36:00Z</dcterms:created>
  <dcterms:modified xsi:type="dcterms:W3CDTF">2024-07-25T17:49:00Z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0x010100607120B79F3E284A962CE94F349D3AC2</vt:lpwstr>
  </property>
</Properties>
</file>